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31B" w:rsidRDefault="00A6631B" w:rsidP="00A6631B">
      <w:pPr>
        <w:bidi/>
        <w:spacing w:after="0"/>
        <w:jc w:val="center"/>
        <w:rPr>
          <w:rFonts w:ascii="Times New Roman" w:hAnsi="Times New Roman" w:cs="B Titr" w:hint="cs"/>
          <w:sz w:val="32"/>
          <w:szCs w:val="32"/>
          <w:rtl/>
        </w:rPr>
      </w:pPr>
      <w:r w:rsidRPr="00A6631B">
        <w:rPr>
          <w:rFonts w:ascii="Times New Roman" w:hAnsi="Times New Roman" w:cs="B Titr" w:hint="cs"/>
          <w:sz w:val="32"/>
          <w:szCs w:val="32"/>
          <w:rtl/>
        </w:rPr>
        <w:t xml:space="preserve">توانمندی های علمی و </w:t>
      </w:r>
      <w:r>
        <w:rPr>
          <w:rFonts w:ascii="Times New Roman" w:hAnsi="Times New Roman" w:cs="B Titr" w:hint="cs"/>
          <w:sz w:val="32"/>
          <w:szCs w:val="32"/>
          <w:rtl/>
        </w:rPr>
        <w:t>کاربردی</w:t>
      </w:r>
      <w:r w:rsidRPr="00A6631B">
        <w:rPr>
          <w:rFonts w:ascii="Times New Roman" w:hAnsi="Times New Roman" w:cs="B Titr" w:hint="cs"/>
          <w:sz w:val="32"/>
          <w:szCs w:val="32"/>
          <w:rtl/>
        </w:rPr>
        <w:t xml:space="preserve"> مرکز تحقیقات ایمونولوژی</w:t>
      </w:r>
    </w:p>
    <w:p w:rsidR="00A6631B" w:rsidRPr="00A6631B" w:rsidRDefault="00A6631B" w:rsidP="00A6631B">
      <w:pPr>
        <w:bidi/>
        <w:spacing w:after="0"/>
        <w:jc w:val="center"/>
        <w:rPr>
          <w:rFonts w:ascii="Times New Roman" w:hAnsi="Times New Roman" w:cs="B Titr"/>
          <w:sz w:val="32"/>
          <w:szCs w:val="32"/>
        </w:rPr>
      </w:pPr>
    </w:p>
    <w:p w:rsidR="00A6631B" w:rsidRPr="00A6631B" w:rsidRDefault="00A6631B" w:rsidP="00A6631B">
      <w:pPr>
        <w:bidi/>
        <w:spacing w:after="0"/>
        <w:rPr>
          <w:rFonts w:ascii="Times New Roman" w:hAnsi="Times New Roman" w:cs="B Titr"/>
          <w:sz w:val="28"/>
          <w:szCs w:val="28"/>
        </w:rPr>
      </w:pPr>
      <w:r w:rsidRPr="00A6631B">
        <w:rPr>
          <w:rFonts w:ascii="Times New Roman" w:hAnsi="Times New Roman" w:cs="B Titr" w:hint="cs"/>
          <w:sz w:val="28"/>
          <w:szCs w:val="28"/>
          <w:rtl/>
        </w:rPr>
        <w:t>الف) خدمات آزمايشگاهی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after="100" w:afterAutospacing="1"/>
        <w:rPr>
          <w:rFonts w:ascii="Times New Roman" w:hAnsi="Times New Roman" w:cs="B Koodak"/>
          <w:sz w:val="28"/>
          <w:szCs w:val="28"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 xml:space="preserve">کشت سلولی و بانک سلولی با بیش از 30 رده سرطانی 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before="100" w:beforeAutospacing="1" w:after="100" w:afterAutospacing="1"/>
        <w:rPr>
          <w:rFonts w:ascii="Times New Roman" w:hAnsi="Times New Roman" w:cs="B Koodak"/>
          <w:sz w:val="28"/>
          <w:szCs w:val="28"/>
          <w:rtl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 xml:space="preserve">انجام کلیه آزمون های مرتبط با کشت سلولی شامل : </w:t>
      </w:r>
      <w:r w:rsidRPr="00A6631B">
        <w:rPr>
          <w:rFonts w:ascii="Times New Roman" w:hAnsi="Times New Roman" w:cs="B Koodak"/>
          <w:sz w:val="28"/>
          <w:szCs w:val="28"/>
        </w:rPr>
        <w:t>MTT , Wound Healing Assay,….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before="100" w:beforeAutospacing="1" w:after="100" w:afterAutospacing="1"/>
        <w:rPr>
          <w:rFonts w:ascii="Times New Roman" w:hAnsi="Times New Roman" w:cs="B Koodak"/>
          <w:sz w:val="28"/>
          <w:szCs w:val="28"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 xml:space="preserve">اندازه گيري پروتیئین به روش </w:t>
      </w:r>
      <w:r w:rsidRPr="00A6631B">
        <w:rPr>
          <w:rFonts w:ascii="Times New Roman" w:hAnsi="Times New Roman" w:cs="B Koodak"/>
          <w:sz w:val="28"/>
          <w:szCs w:val="28"/>
        </w:rPr>
        <w:t>Bradford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before="100" w:beforeAutospacing="1" w:after="100" w:afterAutospacing="1"/>
        <w:rPr>
          <w:rFonts w:ascii="Times New Roman" w:hAnsi="Times New Roman" w:cs="B Koodak"/>
          <w:sz w:val="28"/>
          <w:szCs w:val="28"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 xml:space="preserve">انجام </w:t>
      </w:r>
      <w:r w:rsidRPr="00A6631B">
        <w:rPr>
          <w:rFonts w:ascii="Times New Roman" w:hAnsi="Times New Roman" w:cs="B Koodak"/>
          <w:sz w:val="28"/>
          <w:szCs w:val="28"/>
        </w:rPr>
        <w:t>Western Blot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before="100" w:beforeAutospacing="1" w:after="100" w:afterAutospacing="1"/>
        <w:rPr>
          <w:rFonts w:ascii="Times New Roman" w:hAnsi="Times New Roman" w:cs="B Koodak"/>
          <w:b/>
          <w:bCs/>
          <w:color w:val="000000"/>
          <w:sz w:val="28"/>
          <w:szCs w:val="28"/>
          <w:shd w:val="clear" w:color="auto" w:fill="C0C0C0"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 xml:space="preserve">ارزیابی بیان ژن ها به روش </w:t>
      </w:r>
      <w:proofErr w:type="spellStart"/>
      <w:r w:rsidRPr="00A6631B">
        <w:rPr>
          <w:rFonts w:ascii="Times New Roman" w:hAnsi="Times New Roman" w:cs="B Koodak"/>
          <w:sz w:val="28"/>
          <w:szCs w:val="28"/>
        </w:rPr>
        <w:t>qRT</w:t>
      </w:r>
      <w:proofErr w:type="spellEnd"/>
      <w:r w:rsidRPr="00A6631B">
        <w:rPr>
          <w:rFonts w:ascii="Times New Roman" w:hAnsi="Times New Roman" w:cs="B Koodak"/>
          <w:sz w:val="28"/>
          <w:szCs w:val="28"/>
        </w:rPr>
        <w:t>-PCR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before="100" w:beforeAutospacing="1" w:after="100" w:afterAutospacing="1"/>
        <w:rPr>
          <w:rFonts w:ascii="Times New Roman" w:hAnsi="Times New Roman" w:cs="B Koodak"/>
          <w:b/>
          <w:bCs/>
          <w:color w:val="000000"/>
          <w:sz w:val="28"/>
          <w:szCs w:val="28"/>
          <w:shd w:val="clear" w:color="auto" w:fill="C0C0C0"/>
        </w:rPr>
      </w:pPr>
      <w:r w:rsidRPr="00A6631B">
        <w:rPr>
          <w:rFonts w:ascii="Times New Roman" w:hAnsi="Times New Roman" w:cs="B Koodak" w:hint="cs"/>
          <w:sz w:val="28"/>
          <w:szCs w:val="28"/>
          <w:rtl/>
          <w:lang w:bidi="fa-IR"/>
        </w:rPr>
        <w:t>انجام عصاره گیری</w:t>
      </w:r>
    </w:p>
    <w:p w:rsidR="00A6631B" w:rsidRPr="00A6631B" w:rsidRDefault="00A6631B" w:rsidP="00A6631B">
      <w:pPr>
        <w:bidi/>
        <w:spacing w:after="0"/>
        <w:rPr>
          <w:rFonts w:ascii="Times New Roman" w:hAnsi="Times New Roman" w:cs="B Titr"/>
          <w:sz w:val="28"/>
          <w:szCs w:val="28"/>
          <w:rtl/>
        </w:rPr>
      </w:pPr>
      <w:r w:rsidRPr="00A6631B">
        <w:rPr>
          <w:rFonts w:ascii="Times New Roman" w:hAnsi="Times New Roman" w:cs="B Titr" w:hint="cs"/>
          <w:sz w:val="28"/>
          <w:szCs w:val="28"/>
          <w:rtl/>
        </w:rPr>
        <w:t>ب ) خدمات آموزشي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after="100" w:afterAutospacing="1"/>
        <w:rPr>
          <w:rFonts w:ascii="Times New Roman" w:hAnsi="Times New Roman" w:cs="B Koodak"/>
          <w:sz w:val="28"/>
          <w:szCs w:val="28"/>
          <w:rtl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>آموزش مبانی و اصول کشت سلولی به شكل برگزاري كلاسهاي آموزشي و كارگاههاي آموزشي و سمينار براي دانشجویان علوم پایه در مقاطع ارشد و دکتری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after="100" w:afterAutospacing="1"/>
        <w:rPr>
          <w:rFonts w:ascii="Times New Roman" w:hAnsi="Times New Roman" w:cs="B Koodak"/>
          <w:sz w:val="28"/>
          <w:szCs w:val="28"/>
          <w:rtl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>برگزاري كارگاههاي آموزشي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after="100" w:afterAutospacing="1"/>
        <w:rPr>
          <w:rFonts w:ascii="Times New Roman" w:hAnsi="Times New Roman" w:cs="B Koodak"/>
          <w:sz w:val="28"/>
          <w:szCs w:val="28"/>
          <w:rtl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 xml:space="preserve">تدوين مطالب آموزشي ( كتب، مجلات، پمفلت و بروشورها ) 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after="100" w:afterAutospacing="1"/>
        <w:rPr>
          <w:rFonts w:ascii="Times New Roman" w:hAnsi="Times New Roman" w:cs="B Koodak"/>
          <w:sz w:val="28"/>
          <w:szCs w:val="28"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>برگزاري سمينارها و همايش هاي علمي</w:t>
      </w:r>
    </w:p>
    <w:p w:rsidR="00A6631B" w:rsidRDefault="00A6631B" w:rsidP="00A6631B">
      <w:pPr>
        <w:bidi/>
        <w:spacing w:after="0"/>
        <w:ind w:left="360"/>
        <w:rPr>
          <w:rFonts w:cs="B Koodak"/>
          <w:sz w:val="24"/>
          <w:szCs w:val="24"/>
          <w:rtl/>
        </w:rPr>
      </w:pPr>
    </w:p>
    <w:p w:rsidR="00A6631B" w:rsidRPr="00A6631B" w:rsidRDefault="00A6631B" w:rsidP="00A6631B">
      <w:pPr>
        <w:bidi/>
        <w:spacing w:after="0"/>
        <w:rPr>
          <w:rFonts w:ascii="Times New Roman" w:hAnsi="Times New Roman" w:cs="B Titr"/>
          <w:sz w:val="28"/>
          <w:szCs w:val="28"/>
          <w:rtl/>
        </w:rPr>
      </w:pPr>
      <w:r w:rsidRPr="00A6631B">
        <w:rPr>
          <w:rFonts w:ascii="Times New Roman" w:hAnsi="Times New Roman" w:cs="B Titr" w:hint="cs"/>
          <w:sz w:val="28"/>
          <w:szCs w:val="28"/>
          <w:rtl/>
        </w:rPr>
        <w:t>ج) خدمات مطالعاتي و پژوهشي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after="100" w:afterAutospacing="1"/>
        <w:rPr>
          <w:rFonts w:ascii="Times New Roman" w:hAnsi="Times New Roman" w:cs="B Koodak"/>
          <w:sz w:val="28"/>
          <w:szCs w:val="28"/>
          <w:rtl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>مطالعات بالینی در زمینه سرطان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after="100" w:afterAutospacing="1"/>
        <w:rPr>
          <w:rFonts w:ascii="Times New Roman" w:hAnsi="Times New Roman" w:cs="B Koodak"/>
          <w:sz w:val="28"/>
          <w:szCs w:val="28"/>
          <w:rtl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 xml:space="preserve">انجام تحقيقات مرتبط با درمان های گیاهی و سنتی سرطان </w:t>
      </w:r>
    </w:p>
    <w:p w:rsidR="00A6631B" w:rsidRPr="00A6631B" w:rsidRDefault="00A6631B" w:rsidP="00A6631B">
      <w:pPr>
        <w:pStyle w:val="ListParagraph"/>
        <w:numPr>
          <w:ilvl w:val="0"/>
          <w:numId w:val="5"/>
        </w:numPr>
        <w:bidi/>
        <w:spacing w:after="100" w:afterAutospacing="1"/>
        <w:rPr>
          <w:rFonts w:ascii="Times New Roman" w:hAnsi="Times New Roman" w:cs="B Koodak"/>
          <w:sz w:val="28"/>
          <w:szCs w:val="28"/>
          <w:rtl/>
        </w:rPr>
      </w:pPr>
      <w:r w:rsidRPr="00A6631B">
        <w:rPr>
          <w:rFonts w:ascii="Times New Roman" w:hAnsi="Times New Roman" w:cs="B Koodak" w:hint="cs"/>
          <w:sz w:val="28"/>
          <w:szCs w:val="28"/>
          <w:rtl/>
        </w:rPr>
        <w:t xml:space="preserve">انجام مطالعات حيوانی </w:t>
      </w:r>
      <w:bookmarkStart w:id="0" w:name="_GoBack"/>
      <w:bookmarkEnd w:id="0"/>
    </w:p>
    <w:p w:rsidR="00A6631B" w:rsidRPr="00A6631B" w:rsidRDefault="00A6631B" w:rsidP="00A6631B">
      <w:pPr>
        <w:jc w:val="center"/>
        <w:rPr>
          <w:rFonts w:ascii="Tahoma" w:hAnsi="Tahoma" w:cs="B Titr"/>
          <w:b/>
          <w:bCs/>
          <w:sz w:val="32"/>
          <w:szCs w:val="32"/>
          <w:lang w:bidi="fa-IR"/>
        </w:rPr>
      </w:pP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جهت</w:t>
      </w:r>
      <w:r w:rsidRPr="00A6631B">
        <w:rPr>
          <w:rFonts w:ascii="Tahoma" w:hAnsi="Tahoma" w:cs="B Titr"/>
          <w:b/>
          <w:bCs/>
          <w:sz w:val="32"/>
          <w:szCs w:val="32"/>
          <w:rtl/>
          <w:lang w:bidi="fa-IR"/>
        </w:rPr>
        <w:t xml:space="preserve"> </w:t>
      </w: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در</w:t>
      </w:r>
      <w:r w:rsidRPr="00A6631B">
        <w:rPr>
          <w:rFonts w:ascii="Tahoma" w:hAnsi="Tahoma" w:cs="B Titr" w:hint="cs"/>
          <w:b/>
          <w:bCs/>
          <w:sz w:val="32"/>
          <w:szCs w:val="32"/>
          <w:rtl/>
          <w:lang w:bidi="fa-IR"/>
        </w:rPr>
        <w:t>ی</w:t>
      </w: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افت</w:t>
      </w:r>
      <w:r w:rsidRPr="00A6631B">
        <w:rPr>
          <w:rFonts w:ascii="Tahoma" w:hAnsi="Tahoma" w:cs="B Titr"/>
          <w:b/>
          <w:bCs/>
          <w:sz w:val="32"/>
          <w:szCs w:val="32"/>
          <w:rtl/>
          <w:lang w:bidi="fa-IR"/>
        </w:rPr>
        <w:t xml:space="preserve"> </w:t>
      </w: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اطلاعات</w:t>
      </w:r>
      <w:r w:rsidRPr="00A6631B">
        <w:rPr>
          <w:rFonts w:ascii="Tahoma" w:hAnsi="Tahoma" w:cs="B Titr"/>
          <w:b/>
          <w:bCs/>
          <w:sz w:val="32"/>
          <w:szCs w:val="32"/>
          <w:rtl/>
          <w:lang w:bidi="fa-IR"/>
        </w:rPr>
        <w:t xml:space="preserve"> </w:t>
      </w: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ب</w:t>
      </w:r>
      <w:r w:rsidRPr="00A6631B">
        <w:rPr>
          <w:rFonts w:ascii="Tahoma" w:hAnsi="Tahoma" w:cs="B Titr" w:hint="cs"/>
          <w:b/>
          <w:bCs/>
          <w:sz w:val="32"/>
          <w:szCs w:val="32"/>
          <w:rtl/>
          <w:lang w:bidi="fa-IR"/>
        </w:rPr>
        <w:t>ی</w:t>
      </w: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شتر</w:t>
      </w:r>
      <w:r w:rsidRPr="00A6631B">
        <w:rPr>
          <w:rFonts w:ascii="Tahoma" w:hAnsi="Tahoma" w:cs="B Titr"/>
          <w:b/>
          <w:bCs/>
          <w:sz w:val="32"/>
          <w:szCs w:val="32"/>
          <w:rtl/>
          <w:lang w:bidi="fa-IR"/>
        </w:rPr>
        <w:t xml:space="preserve"> </w:t>
      </w:r>
      <w:r w:rsidRPr="00A6631B">
        <w:rPr>
          <w:rFonts w:ascii="Tahoma" w:hAnsi="Tahoma" w:cs="B Titr" w:hint="eastAsia"/>
          <w:b/>
          <w:bCs/>
          <w:color w:val="FF0000"/>
          <w:sz w:val="32"/>
          <w:szCs w:val="32"/>
          <w:rtl/>
          <w:lang w:bidi="fa-IR"/>
        </w:rPr>
        <w:t>ا</w:t>
      </w:r>
      <w:r w:rsidRPr="00A6631B">
        <w:rPr>
          <w:rFonts w:ascii="Tahoma" w:hAnsi="Tahoma" w:cs="B Titr" w:hint="cs"/>
          <w:b/>
          <w:bCs/>
          <w:color w:val="FF0000"/>
          <w:sz w:val="32"/>
          <w:szCs w:val="32"/>
          <w:rtl/>
          <w:lang w:bidi="fa-IR"/>
        </w:rPr>
        <w:t>ی</w:t>
      </w:r>
      <w:r w:rsidRPr="00A6631B">
        <w:rPr>
          <w:rFonts w:ascii="Tahoma" w:hAnsi="Tahoma" w:cs="B Titr" w:hint="eastAsia"/>
          <w:b/>
          <w:bCs/>
          <w:color w:val="FF0000"/>
          <w:sz w:val="32"/>
          <w:szCs w:val="32"/>
          <w:rtl/>
          <w:lang w:bidi="fa-IR"/>
        </w:rPr>
        <w:t>نجا</w:t>
      </w:r>
      <w:r w:rsidRPr="00A6631B">
        <w:rPr>
          <w:rFonts w:ascii="Tahoma" w:hAnsi="Tahoma" w:cs="B Titr"/>
          <w:b/>
          <w:bCs/>
          <w:sz w:val="32"/>
          <w:szCs w:val="32"/>
          <w:rtl/>
          <w:lang w:bidi="fa-IR"/>
        </w:rPr>
        <w:t xml:space="preserve"> </w:t>
      </w: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را</w:t>
      </w:r>
      <w:r w:rsidRPr="00A6631B">
        <w:rPr>
          <w:rFonts w:ascii="Tahoma" w:hAnsi="Tahoma" w:cs="B Titr"/>
          <w:b/>
          <w:bCs/>
          <w:sz w:val="32"/>
          <w:szCs w:val="32"/>
          <w:rtl/>
          <w:lang w:bidi="fa-IR"/>
        </w:rPr>
        <w:t xml:space="preserve"> </w:t>
      </w: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کل</w:t>
      </w:r>
      <w:r w:rsidRPr="00A6631B">
        <w:rPr>
          <w:rFonts w:ascii="Tahoma" w:hAnsi="Tahoma" w:cs="B Titr" w:hint="cs"/>
          <w:b/>
          <w:bCs/>
          <w:sz w:val="32"/>
          <w:szCs w:val="32"/>
          <w:rtl/>
          <w:lang w:bidi="fa-IR"/>
        </w:rPr>
        <w:t>ی</w:t>
      </w: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ک</w:t>
      </w:r>
      <w:r w:rsidRPr="00A6631B">
        <w:rPr>
          <w:rFonts w:ascii="Tahoma" w:hAnsi="Tahoma" w:cs="B Titr"/>
          <w:b/>
          <w:bCs/>
          <w:sz w:val="32"/>
          <w:szCs w:val="32"/>
          <w:rtl/>
          <w:lang w:bidi="fa-IR"/>
        </w:rPr>
        <w:t xml:space="preserve"> </w:t>
      </w: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نما</w:t>
      </w:r>
      <w:r w:rsidRPr="00A6631B">
        <w:rPr>
          <w:rFonts w:ascii="Tahoma" w:hAnsi="Tahoma" w:cs="B Titr" w:hint="cs"/>
          <w:b/>
          <w:bCs/>
          <w:sz w:val="32"/>
          <w:szCs w:val="32"/>
          <w:rtl/>
          <w:lang w:bidi="fa-IR"/>
        </w:rPr>
        <w:t>یی</w:t>
      </w:r>
      <w:r w:rsidRPr="00A6631B">
        <w:rPr>
          <w:rFonts w:ascii="Tahoma" w:hAnsi="Tahoma" w:cs="B Titr" w:hint="eastAsia"/>
          <w:b/>
          <w:bCs/>
          <w:sz w:val="32"/>
          <w:szCs w:val="32"/>
          <w:rtl/>
          <w:lang w:bidi="fa-IR"/>
        </w:rPr>
        <w:t>د</w:t>
      </w:r>
    </w:p>
    <w:p w:rsidR="00A6631B" w:rsidRPr="00740041" w:rsidRDefault="00A6631B" w:rsidP="00A6631B">
      <w:pPr>
        <w:jc w:val="center"/>
        <w:rPr>
          <w:rFonts w:ascii="Tahoma" w:hAnsi="Tahoma" w:cs="B Koodak" w:hint="cs"/>
          <w:b/>
          <w:bCs/>
          <w:sz w:val="24"/>
          <w:szCs w:val="24"/>
          <w:rtl/>
          <w:lang w:bidi="fa-IR"/>
        </w:rPr>
      </w:pPr>
      <w:r w:rsidRPr="00A6631B">
        <w:rPr>
          <w:rFonts w:ascii="Tahoma" w:hAnsi="Tahoma" w:cs="B Koodak"/>
          <w:b/>
          <w:bCs/>
          <w:sz w:val="24"/>
          <w:szCs w:val="24"/>
          <w:lang w:bidi="fa-IR"/>
        </w:rPr>
        <w:t>http://pirc.tbzmed.ac.ir/</w:t>
      </w:r>
    </w:p>
    <w:sectPr w:rsidR="00A6631B" w:rsidRPr="00740041" w:rsidSect="00A6631B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0D6"/>
    <w:multiLevelType w:val="hybridMultilevel"/>
    <w:tmpl w:val="294A491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2E724C"/>
    <w:multiLevelType w:val="hybridMultilevel"/>
    <w:tmpl w:val="F65A8C2A"/>
    <w:lvl w:ilvl="0" w:tplc="FFFFFFFF">
      <w:start w:val="1"/>
      <w:numFmt w:val="decimal"/>
      <w:lvlText w:val="%1."/>
      <w:lvlJc w:val="left"/>
      <w:pPr>
        <w:ind w:left="765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552B30"/>
    <w:multiLevelType w:val="hybridMultilevel"/>
    <w:tmpl w:val="272044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AD2C82"/>
    <w:multiLevelType w:val="hybridMultilevel"/>
    <w:tmpl w:val="5E7041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41"/>
    <w:rsid w:val="00740041"/>
    <w:rsid w:val="009478AD"/>
    <w:rsid w:val="00A00D82"/>
    <w:rsid w:val="00A6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041"/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00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6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041"/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00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63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AzarBasamad</dc:creator>
  <cp:lastModifiedBy>Mediya</cp:lastModifiedBy>
  <cp:revision>3</cp:revision>
  <dcterms:created xsi:type="dcterms:W3CDTF">2016-06-12T05:41:00Z</dcterms:created>
  <dcterms:modified xsi:type="dcterms:W3CDTF">2016-07-04T17:23:00Z</dcterms:modified>
</cp:coreProperties>
</file>